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184" w:rsidRDefault="003B0184" w:rsidP="003B0184">
      <w:pPr>
        <w:pStyle w:val="1"/>
      </w:pPr>
      <w:r>
        <w:t>(100-44-7 )氯化苄的理化及危险特性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16"/>
        <w:gridCol w:w="2599"/>
        <w:gridCol w:w="2170"/>
      </w:tblGrid>
      <w:tr w:rsidR="003B018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标</w:t>
            </w:r>
          </w:p>
          <w:p w:rsidR="003B0184" w:rsidRDefault="003B0184" w:rsidP="0090435F">
            <w:pPr>
              <w:spacing w:line="272" w:lineRule="exact"/>
              <w:rPr>
                <w:rFonts w:ascii="宋体" w:hAnsi="宋体"/>
              </w:rPr>
            </w:pPr>
            <w:r>
              <w:rPr>
                <w:rFonts w:ascii="宋体" w:hAnsi="宋体" w:hint="eastAsia"/>
              </w:rPr>
              <w:t>识</w:t>
            </w:r>
          </w:p>
        </w:tc>
        <w:tc>
          <w:tcPr>
            <w:tcW w:w="3916"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中文名：</w:t>
            </w:r>
            <w:r>
              <w:rPr>
                <w:rFonts w:ascii="_x000B__x000C_" w:hAnsi="_x000B__x000C_" w:hint="eastAsia"/>
                <w:szCs w:val="18"/>
              </w:rPr>
              <w:t>氯化苄</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英文名</w:t>
            </w:r>
            <w:r>
              <w:rPr>
                <w:rFonts w:ascii="宋体" w:hAnsi="宋体" w:hint="eastAsia"/>
                <w:lang w:val="en-GB"/>
              </w:rPr>
              <w:t>：</w:t>
            </w:r>
            <w:r>
              <w:rPr>
                <w:rFonts w:ascii="_x000B__x000C_" w:hAnsi="_x000B__x000C_" w:hint="eastAsia"/>
                <w:szCs w:val="18"/>
              </w:rPr>
              <w:t>benzyl chloride </w:t>
            </w:r>
          </w:p>
        </w:tc>
      </w:tr>
      <w:tr w:rsidR="003B0184" w:rsidTr="0090435F">
        <w:trPr>
          <w:cantSplit/>
          <w:jc w:val="center"/>
        </w:trPr>
        <w:tc>
          <w:tcPr>
            <w:tcW w:w="489" w:type="dxa"/>
            <w:vMerge/>
            <w:tcBorders>
              <w:left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vertAlign w:val="subscript"/>
              </w:rPr>
              <w:t xml:space="preserve"> </w:t>
            </w:r>
            <w:r>
              <w:rPr>
                <w:rFonts w:ascii="_x000B__x000C_" w:hAnsi="_x000B__x000C_" w:hint="eastAsia"/>
                <w:szCs w:val="18"/>
              </w:rPr>
              <w:t>C</w:t>
            </w:r>
            <w:r>
              <w:rPr>
                <w:rFonts w:ascii="_x000B__x000C_" w:hAnsi="_x000B__x000C_" w:hint="eastAsia"/>
                <w:szCs w:val="18"/>
                <w:vertAlign w:val="subscript"/>
              </w:rPr>
              <w:t>7</w:t>
            </w:r>
            <w:r>
              <w:rPr>
                <w:rFonts w:ascii="_x000B__x000C_" w:hAnsi="_x000B__x000C_" w:hint="eastAsia"/>
                <w:szCs w:val="18"/>
              </w:rPr>
              <w:t>H</w:t>
            </w:r>
            <w:r>
              <w:rPr>
                <w:rFonts w:ascii="_x000B__x000C_" w:hAnsi="_x000B__x000C_" w:hint="eastAsia"/>
                <w:szCs w:val="18"/>
                <w:vertAlign w:val="subscript"/>
              </w:rPr>
              <w:t>7</w:t>
            </w:r>
            <w:r>
              <w:rPr>
                <w:rFonts w:ascii="_x000B__x000C_" w:hAnsi="_x000B__x000C_" w:hint="eastAsia"/>
                <w:szCs w:val="18"/>
              </w:rPr>
              <w:t>Cl</w:t>
            </w:r>
          </w:p>
        </w:tc>
        <w:tc>
          <w:tcPr>
            <w:tcW w:w="2599"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color w:val="FF6600"/>
              </w:rPr>
            </w:pPr>
            <w:r>
              <w:rPr>
                <w:rFonts w:ascii="宋体" w:hAnsi="宋体" w:hint="eastAsia"/>
              </w:rPr>
              <w:t xml:space="preserve">分子量： </w:t>
            </w:r>
            <w:r>
              <w:rPr>
                <w:rFonts w:ascii="_x000B__x000C_" w:hAnsi="_x000B__x000C_" w:hint="eastAsia"/>
                <w:szCs w:val="18"/>
              </w:rPr>
              <w:t>126.58</w:t>
            </w:r>
          </w:p>
        </w:tc>
        <w:tc>
          <w:tcPr>
            <w:tcW w:w="2170"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UN编号：</w:t>
            </w:r>
            <w:r>
              <w:rPr>
                <w:rFonts w:ascii="_x000B__x000C_" w:hAnsi="_x000B__x000C_" w:hint="eastAsia"/>
                <w:szCs w:val="18"/>
              </w:rPr>
              <w:t>1738</w:t>
            </w:r>
          </w:p>
        </w:tc>
      </w:tr>
      <w:tr w:rsidR="003B0184" w:rsidTr="0090435F">
        <w:trPr>
          <w:cantSplit/>
          <w:jc w:val="center"/>
        </w:trPr>
        <w:tc>
          <w:tcPr>
            <w:tcW w:w="489" w:type="dxa"/>
            <w:vMerge/>
            <w:tcBorders>
              <w:left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危险类别：第6.1类 毒害品</w:t>
            </w:r>
          </w:p>
        </w:tc>
        <w:tc>
          <w:tcPr>
            <w:tcW w:w="2599"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 xml:space="preserve">危规号：  </w:t>
            </w:r>
            <w:r>
              <w:rPr>
                <w:rFonts w:ascii="_x000B__x000C_" w:hAnsi="_x000B__x000C_" w:hint="eastAsia"/>
                <w:szCs w:val="18"/>
              </w:rPr>
              <w:t>61063 </w:t>
            </w:r>
          </w:p>
        </w:tc>
        <w:tc>
          <w:tcPr>
            <w:tcW w:w="2170"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CAS号：</w:t>
            </w:r>
            <w:r>
              <w:rPr>
                <w:rFonts w:ascii="_x000B__x000C_" w:hAnsi="_x000B__x000C_" w:hint="eastAsia"/>
                <w:szCs w:val="18"/>
              </w:rPr>
              <w:t>100-44-7 </w:t>
            </w:r>
          </w:p>
        </w:tc>
      </w:tr>
      <w:tr w:rsidR="003B0184" w:rsidTr="0090435F">
        <w:trPr>
          <w:cantSplit/>
          <w:jc w:val="center"/>
        </w:trPr>
        <w:tc>
          <w:tcPr>
            <w:tcW w:w="489" w:type="dxa"/>
            <w:vMerge/>
            <w:tcBorders>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包装标志：剧毒品；腐蚀品</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包装类别：Ⅱ类</w:t>
            </w:r>
          </w:p>
        </w:tc>
      </w:tr>
      <w:tr w:rsidR="003B0184"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理</w:t>
            </w:r>
          </w:p>
          <w:p w:rsidR="003B0184" w:rsidRDefault="003B0184" w:rsidP="0090435F">
            <w:pPr>
              <w:spacing w:line="272" w:lineRule="exact"/>
              <w:rPr>
                <w:rFonts w:ascii="宋体" w:hAnsi="宋体"/>
              </w:rPr>
            </w:pPr>
            <w:r>
              <w:rPr>
                <w:rFonts w:ascii="宋体" w:hAnsi="宋体" w:hint="eastAsia"/>
              </w:rPr>
              <w:t>化</w:t>
            </w:r>
          </w:p>
          <w:p w:rsidR="003B0184" w:rsidRDefault="003B0184" w:rsidP="0090435F">
            <w:pPr>
              <w:spacing w:line="272" w:lineRule="exact"/>
              <w:rPr>
                <w:rFonts w:ascii="宋体" w:hAnsi="宋体"/>
              </w:rPr>
            </w:pPr>
            <w:r>
              <w:rPr>
                <w:rFonts w:ascii="宋体" w:hAnsi="宋体" w:hint="eastAsia"/>
              </w:rPr>
              <w:t>性</w:t>
            </w:r>
          </w:p>
          <w:p w:rsidR="003B0184" w:rsidRDefault="003B0184" w:rsidP="0090435F">
            <w:pPr>
              <w:spacing w:line="27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外观与性状：</w:t>
            </w:r>
            <w:r>
              <w:rPr>
                <w:rFonts w:ascii="_x000B__x000C_" w:hAnsi="_x000B__x000C_" w:hint="eastAsia"/>
                <w:szCs w:val="18"/>
              </w:rPr>
              <w:t>无色液体，有不愉快的刺激性气味。</w:t>
            </w:r>
          </w:p>
        </w:tc>
      </w:tr>
      <w:tr w:rsidR="003B018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溶解性：</w:t>
            </w:r>
            <w:r>
              <w:rPr>
                <w:rFonts w:ascii="_x000B__x000C_" w:hAnsi="_x000B__x000C_" w:hint="eastAsia"/>
                <w:szCs w:val="18"/>
              </w:rPr>
              <w:t>不溶于水，可混溶于乙醇、氯仿等多数有机溶剂。</w:t>
            </w:r>
          </w:p>
        </w:tc>
      </w:tr>
      <w:tr w:rsidR="003B018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熔点（℃）：</w:t>
            </w:r>
            <w:r>
              <w:rPr>
                <w:rFonts w:ascii="_x000B__x000C_" w:hAnsi="_x000B__x000C_" w:hint="eastAsia"/>
                <w:szCs w:val="18"/>
              </w:rPr>
              <w:t>-39.2</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沸点（℃）：</w:t>
            </w:r>
            <w:r>
              <w:rPr>
                <w:rFonts w:ascii="_x000B__x000C_" w:hAnsi="_x000B__x000C_" w:hint="eastAsia"/>
                <w:szCs w:val="18"/>
              </w:rPr>
              <w:t>179.4</w:t>
            </w:r>
          </w:p>
        </w:tc>
      </w:tr>
      <w:tr w:rsidR="003B018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相对密度（水＝1）：</w:t>
            </w:r>
            <w:r>
              <w:rPr>
                <w:rFonts w:ascii="_x000B__x000C_" w:hAnsi="_x000B__x000C_" w:hint="eastAsia"/>
                <w:szCs w:val="18"/>
              </w:rPr>
              <w:t>1.10</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相对密度（空气＝1）：</w:t>
            </w:r>
            <w:r>
              <w:rPr>
                <w:rFonts w:ascii="_x000B__x000C_" w:hAnsi="_x000B__x000C_" w:hint="eastAsia"/>
                <w:szCs w:val="18"/>
              </w:rPr>
              <w:t>4.36</w:t>
            </w:r>
          </w:p>
        </w:tc>
      </w:tr>
      <w:tr w:rsidR="003B018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饱和蒸气压（kPa）：</w:t>
            </w:r>
            <w:r>
              <w:rPr>
                <w:rFonts w:ascii="_x000B__x000C_" w:hAnsi="_x000B__x000C_" w:hint="eastAsia"/>
                <w:szCs w:val="18"/>
              </w:rPr>
              <w:t>2.93(78</w:t>
            </w:r>
            <w:r>
              <w:rPr>
                <w:rFonts w:ascii="_x000B__x000C_" w:hAnsi="_x000B__x000C_" w:hint="eastAsia"/>
                <w:szCs w:val="18"/>
              </w:rPr>
              <w:t>℃</w:t>
            </w:r>
            <w:r>
              <w:rPr>
                <w:rFonts w:ascii="_x000B__x000C_" w:hAnsi="_x000B__x000C_" w:hint="eastAsia"/>
                <w:szCs w:val="18"/>
              </w:rPr>
              <w:t>)</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燃烧热（kJ/mol）：</w:t>
            </w:r>
            <w:r>
              <w:rPr>
                <w:rFonts w:ascii="_x000B__x000C_" w:hAnsi="_x000B__x000C_" w:hint="eastAsia"/>
                <w:szCs w:val="18"/>
              </w:rPr>
              <w:t>3705.2</w:t>
            </w:r>
          </w:p>
        </w:tc>
      </w:tr>
      <w:tr w:rsidR="003B0184"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临界温度（℃）： 无资料</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 xml:space="preserve">临界压力（MPa）：无资料  </w:t>
            </w:r>
          </w:p>
        </w:tc>
      </w:tr>
      <w:tr w:rsidR="003B018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燃</w:t>
            </w:r>
          </w:p>
          <w:p w:rsidR="003B0184" w:rsidRDefault="003B0184" w:rsidP="0090435F">
            <w:pPr>
              <w:spacing w:line="272" w:lineRule="exact"/>
              <w:rPr>
                <w:rFonts w:ascii="宋体" w:hAnsi="宋体"/>
              </w:rPr>
            </w:pPr>
            <w:r>
              <w:rPr>
                <w:rFonts w:ascii="宋体" w:hAnsi="宋体" w:hint="eastAsia"/>
              </w:rPr>
              <w:t>烧</w:t>
            </w:r>
          </w:p>
          <w:p w:rsidR="003B0184" w:rsidRDefault="003B0184" w:rsidP="0090435F">
            <w:pPr>
              <w:spacing w:line="272" w:lineRule="exact"/>
              <w:rPr>
                <w:rFonts w:ascii="宋体" w:hAnsi="宋体"/>
              </w:rPr>
            </w:pPr>
            <w:r>
              <w:rPr>
                <w:rFonts w:ascii="宋体" w:hAnsi="宋体" w:hint="eastAsia"/>
              </w:rPr>
              <w:t>爆</w:t>
            </w:r>
          </w:p>
          <w:p w:rsidR="003B0184" w:rsidRDefault="003B0184" w:rsidP="0090435F">
            <w:pPr>
              <w:spacing w:line="272" w:lineRule="exact"/>
              <w:rPr>
                <w:rFonts w:ascii="宋体" w:hAnsi="宋体"/>
              </w:rPr>
            </w:pPr>
            <w:r>
              <w:rPr>
                <w:rFonts w:ascii="宋体" w:hAnsi="宋体" w:hint="eastAsia"/>
              </w:rPr>
              <w:t>炸</w:t>
            </w:r>
          </w:p>
          <w:p w:rsidR="003B0184" w:rsidRDefault="003B0184" w:rsidP="0090435F">
            <w:pPr>
              <w:spacing w:line="272" w:lineRule="exact"/>
              <w:rPr>
                <w:rFonts w:ascii="宋体" w:hAnsi="宋体"/>
              </w:rPr>
            </w:pPr>
            <w:r>
              <w:rPr>
                <w:rFonts w:ascii="宋体" w:hAnsi="宋体" w:hint="eastAsia"/>
              </w:rPr>
              <w:t>危</w:t>
            </w:r>
          </w:p>
          <w:p w:rsidR="003B0184" w:rsidRDefault="003B0184" w:rsidP="0090435F">
            <w:pPr>
              <w:spacing w:line="272" w:lineRule="exact"/>
              <w:rPr>
                <w:rFonts w:ascii="宋体" w:hAnsi="宋体"/>
              </w:rPr>
            </w:pPr>
            <w:r>
              <w:rPr>
                <w:rFonts w:ascii="宋体" w:hAnsi="宋体" w:hint="eastAsia"/>
              </w:rPr>
              <w:t>险</w:t>
            </w:r>
          </w:p>
          <w:p w:rsidR="003B0184" w:rsidRDefault="003B0184" w:rsidP="0090435F">
            <w:pPr>
              <w:spacing w:line="272" w:lineRule="exact"/>
              <w:rPr>
                <w:rFonts w:ascii="宋体" w:hAnsi="宋体"/>
              </w:rPr>
            </w:pPr>
            <w:r>
              <w:rPr>
                <w:rFonts w:ascii="宋体" w:hAnsi="宋体" w:hint="eastAsia"/>
              </w:rPr>
              <w:t>性</w:t>
            </w:r>
          </w:p>
        </w:tc>
        <w:tc>
          <w:tcPr>
            <w:tcW w:w="3916"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燃烧性： 可燃</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闪点（℃）：67</w:t>
            </w:r>
          </w:p>
        </w:tc>
      </w:tr>
      <w:tr w:rsidR="003B0184" w:rsidTr="0090435F">
        <w:trPr>
          <w:cantSplit/>
          <w:jc w:val="center"/>
        </w:trPr>
        <w:tc>
          <w:tcPr>
            <w:tcW w:w="489" w:type="dxa"/>
            <w:vMerge/>
            <w:tcBorders>
              <w:top w:val="single" w:sz="4" w:space="0" w:color="auto"/>
              <w:left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爆炸下限（%）：1.1</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爆炸上限（%）：</w:t>
            </w:r>
            <w:r>
              <w:rPr>
                <w:rFonts w:ascii="_x000B__x000C_" w:hAnsi="_x000B__x000C_" w:hint="eastAsia"/>
                <w:szCs w:val="18"/>
              </w:rPr>
              <w:t>无资料</w:t>
            </w:r>
          </w:p>
        </w:tc>
      </w:tr>
      <w:tr w:rsidR="003B0184" w:rsidTr="0090435F">
        <w:trPr>
          <w:cantSplit/>
          <w:jc w:val="center"/>
        </w:trPr>
        <w:tc>
          <w:tcPr>
            <w:tcW w:w="489" w:type="dxa"/>
            <w:vMerge/>
            <w:tcBorders>
              <w:top w:val="single" w:sz="4" w:space="0" w:color="auto"/>
              <w:left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引燃温度（℃）：</w:t>
            </w:r>
            <w:r>
              <w:rPr>
                <w:rFonts w:ascii="_x000B__x000C_" w:hAnsi="_x000B__x000C_" w:hint="eastAsia"/>
                <w:szCs w:val="18"/>
              </w:rPr>
              <w:t>585</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最小点火能（mJ）：无资料</w:t>
            </w:r>
          </w:p>
        </w:tc>
      </w:tr>
      <w:tr w:rsidR="003B0184" w:rsidTr="0090435F">
        <w:trPr>
          <w:cantSplit/>
          <w:jc w:val="center"/>
        </w:trPr>
        <w:tc>
          <w:tcPr>
            <w:tcW w:w="489" w:type="dxa"/>
            <w:vMerge/>
            <w:tcBorders>
              <w:left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最大爆炸压力（MPa）：无资料</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 xml:space="preserve">稳定性： </w:t>
            </w:r>
            <w:r>
              <w:rPr>
                <w:rFonts w:ascii="宋体" w:hAnsi="宋体" w:hint="eastAsia"/>
                <w:color w:val="000000"/>
              </w:rPr>
              <w:t>稳定</w:t>
            </w:r>
          </w:p>
        </w:tc>
      </w:tr>
      <w:tr w:rsidR="003B0184" w:rsidTr="0090435F">
        <w:trPr>
          <w:cantSplit/>
          <w:jc w:val="center"/>
        </w:trPr>
        <w:tc>
          <w:tcPr>
            <w:tcW w:w="489" w:type="dxa"/>
            <w:vMerge/>
            <w:tcBorders>
              <w:left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聚合危害： 不聚合</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燃烧分解产物 一氧化碳、二氧化碳、氯化氢。</w:t>
            </w:r>
          </w:p>
        </w:tc>
      </w:tr>
      <w:tr w:rsidR="003B0184" w:rsidTr="0090435F">
        <w:trPr>
          <w:cantSplit/>
          <w:jc w:val="center"/>
        </w:trPr>
        <w:tc>
          <w:tcPr>
            <w:tcW w:w="489" w:type="dxa"/>
            <w:vMerge/>
            <w:tcBorders>
              <w:left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color w:val="000000"/>
              </w:rPr>
              <w:t>禁忌物：</w:t>
            </w:r>
            <w:r>
              <w:rPr>
                <w:rFonts w:ascii="_x000B__x000C_" w:hAnsi="_x000B__x000C_" w:hint="eastAsia"/>
                <w:szCs w:val="18"/>
              </w:rPr>
              <w:t>强氧化剂、铁、铁盐、铝、水、醇类。</w:t>
            </w:r>
          </w:p>
        </w:tc>
      </w:tr>
      <w:tr w:rsidR="003B0184" w:rsidTr="0090435F">
        <w:trPr>
          <w:cantSplit/>
          <w:jc w:val="center"/>
        </w:trPr>
        <w:tc>
          <w:tcPr>
            <w:tcW w:w="489" w:type="dxa"/>
            <w:vMerge/>
            <w:tcBorders>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color w:val="000000"/>
              </w:rPr>
            </w:pPr>
            <w:r>
              <w:rPr>
                <w:rFonts w:ascii="宋体" w:hAnsi="宋体" w:hint="eastAsia"/>
              </w:rPr>
              <w:t>危险特性：</w:t>
            </w:r>
            <w:r>
              <w:rPr>
                <w:rFonts w:ascii="_x000B__x000C_" w:hAnsi="_x000B__x000C_" w:hint="eastAsia"/>
                <w:szCs w:val="18"/>
              </w:rPr>
              <w:t>遇明火、高热可燃。受高热分解产生有毒的腐蚀性烟气。与铜、铝、镁、锌及锡等接触放出热量及氯化氢气体。</w:t>
            </w:r>
          </w:p>
        </w:tc>
      </w:tr>
      <w:tr w:rsidR="003B0184" w:rsidTr="0090435F">
        <w:trPr>
          <w:cantSplit/>
          <w:jc w:val="center"/>
        </w:trPr>
        <w:tc>
          <w:tcPr>
            <w:tcW w:w="489" w:type="dxa"/>
            <w:vMerge/>
            <w:tcBorders>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灭火方法：</w:t>
            </w:r>
            <w:r>
              <w:rPr>
                <w:rFonts w:ascii="_x000B__x000C_" w:hAnsi="_x000B__x000C_" w:hint="eastAsia"/>
                <w:szCs w:val="18"/>
              </w:rPr>
              <w:t>消防人员须佩戴防毒面具、穿全身消防服，在上风向灭火。灭火剂：雾状水、泡沫、干粉、二氧化碳。</w:t>
            </w:r>
          </w:p>
        </w:tc>
      </w:tr>
      <w:tr w:rsidR="003B018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毒</w:t>
            </w:r>
          </w:p>
          <w:p w:rsidR="003B0184" w:rsidRDefault="003B0184" w:rsidP="0090435F">
            <w:pPr>
              <w:spacing w:line="27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_x000B__x000C_" w:hAnsi="_x000B__x000C_" w:hint="eastAsia"/>
                <w:szCs w:val="18"/>
              </w:rPr>
              <w:t>LD</w:t>
            </w:r>
            <w:r>
              <w:rPr>
                <w:rFonts w:ascii="_x000B__x000C_" w:hAnsi="_x000B__x000C_" w:hint="eastAsia"/>
                <w:szCs w:val="18"/>
                <w:vertAlign w:val="subscript"/>
              </w:rPr>
              <w:t>50</w:t>
            </w:r>
            <w:r>
              <w:rPr>
                <w:rFonts w:ascii="_x000B__x000C_" w:hAnsi="_x000B__x000C_" w:hint="eastAsia"/>
                <w:szCs w:val="18"/>
              </w:rPr>
              <w:t>：</w:t>
            </w:r>
            <w:r>
              <w:rPr>
                <w:rFonts w:ascii="_x000B__x000C_" w:hAnsi="_x000B__x000C_" w:hint="eastAsia"/>
                <w:szCs w:val="18"/>
              </w:rPr>
              <w:t>1231 mg/kg(</w:t>
            </w:r>
            <w:r>
              <w:rPr>
                <w:rFonts w:ascii="_x000B__x000C_" w:hAnsi="_x000B__x000C_" w:hint="eastAsia"/>
                <w:szCs w:val="18"/>
              </w:rPr>
              <w:t>大鼠经口</w:t>
            </w:r>
            <w:r>
              <w:rPr>
                <w:rFonts w:ascii="_x000B__x000C_" w:hAnsi="_x000B__x000C_" w:hint="eastAsia"/>
                <w:szCs w:val="18"/>
              </w:rPr>
              <w:t>)</w:t>
            </w:r>
            <w:r>
              <w:rPr>
                <w:rFonts w:ascii="_x000B__x000C_" w:hAnsi="_x000B__x000C_" w:hint="eastAsia"/>
                <w:szCs w:val="18"/>
              </w:rPr>
              <w:br/>
              <w:t>LC</w:t>
            </w:r>
            <w:r>
              <w:rPr>
                <w:rFonts w:ascii="_x000B__x000C_" w:hAnsi="_x000B__x000C_" w:hint="eastAsia"/>
                <w:szCs w:val="18"/>
                <w:vertAlign w:val="subscript"/>
              </w:rPr>
              <w:t>50</w:t>
            </w:r>
            <w:r>
              <w:rPr>
                <w:rFonts w:ascii="_x000B__x000C_" w:hAnsi="_x000B__x000C_" w:hint="eastAsia"/>
                <w:szCs w:val="18"/>
              </w:rPr>
              <w:t>：</w:t>
            </w:r>
            <w:r>
              <w:rPr>
                <w:rFonts w:ascii="_x000B__x000C_" w:hAnsi="_x000B__x000C_" w:hint="eastAsia"/>
                <w:szCs w:val="18"/>
              </w:rPr>
              <w:t>778mg/m3</w:t>
            </w:r>
            <w:r>
              <w:rPr>
                <w:rFonts w:ascii="_x000B__x000C_" w:hAnsi="_x000B__x000C_" w:hint="eastAsia"/>
                <w:szCs w:val="18"/>
              </w:rPr>
              <w:t>，</w:t>
            </w:r>
            <w:r>
              <w:rPr>
                <w:rFonts w:ascii="_x000B__x000C_" w:hAnsi="_x000B__x000C_" w:hint="eastAsia"/>
                <w:szCs w:val="18"/>
              </w:rPr>
              <w:t>2</w:t>
            </w:r>
            <w:r>
              <w:rPr>
                <w:rFonts w:ascii="_x000B__x000C_" w:hAnsi="_x000B__x000C_" w:hint="eastAsia"/>
                <w:szCs w:val="18"/>
              </w:rPr>
              <w:t>小时</w:t>
            </w:r>
            <w:r>
              <w:rPr>
                <w:rFonts w:ascii="_x000B__x000C_" w:hAnsi="_x000B__x000C_" w:hint="eastAsia"/>
                <w:szCs w:val="18"/>
              </w:rPr>
              <w:t>(</w:t>
            </w:r>
            <w:r>
              <w:rPr>
                <w:rFonts w:ascii="_x000B__x000C_" w:hAnsi="_x000B__x000C_" w:hint="eastAsia"/>
                <w:szCs w:val="18"/>
              </w:rPr>
              <w:t>大鼠吸入</w:t>
            </w:r>
            <w:r>
              <w:rPr>
                <w:rFonts w:ascii="_x000B__x000C_" w:hAnsi="_x000B__x000C_" w:hint="eastAsia"/>
                <w:szCs w:val="18"/>
              </w:rPr>
              <w:t>)</w:t>
            </w:r>
          </w:p>
        </w:tc>
      </w:tr>
      <w:tr w:rsidR="003B0184"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侵入途经：吸入、食入、经皮吸收。</w:t>
            </w:r>
          </w:p>
        </w:tc>
      </w:tr>
      <w:tr w:rsidR="003B0184"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_x000B__x000C_" w:hAnsi="_x000B__x000C_" w:hint="eastAsia"/>
                <w:szCs w:val="18"/>
              </w:rPr>
              <w:t>持续吸入高浓度蒸气可出现呼吸道炎症，甚至发生肺水肿。蒸气对眼有刺激性，液体溅入眼内引起结膜和角膜蛋白变性。皮肤接触可引起红斑、大疱，或发生湿疹。口服引起胃肠道刺激反应、头痛、头晕、恶心、呕吐及中枢神经系统抑制。慢性影响：肝肾损害。</w:t>
            </w:r>
            <w:r>
              <w:rPr>
                <w:rFonts w:ascii="_x000B__x000C_" w:hAnsi="_x000B__x000C_" w:hint="eastAsia"/>
                <w:szCs w:val="18"/>
              </w:rPr>
              <w:t> </w:t>
            </w:r>
          </w:p>
        </w:tc>
      </w:tr>
      <w:tr w:rsidR="003B0184" w:rsidTr="0090435F">
        <w:trPr>
          <w:cantSplit/>
          <w:jc w:val="center"/>
        </w:trPr>
        <w:tc>
          <w:tcPr>
            <w:tcW w:w="489" w:type="dxa"/>
            <w:tcBorders>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急</w:t>
            </w:r>
          </w:p>
          <w:p w:rsidR="003B0184" w:rsidRDefault="003B0184" w:rsidP="0090435F">
            <w:pPr>
              <w:spacing w:line="27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皮肤接触：</w:t>
            </w:r>
            <w:r>
              <w:rPr>
                <w:rFonts w:ascii="_x000B__x000C_" w:hAnsi="_x000B__x000C_" w:hint="eastAsia"/>
                <w:szCs w:val="18"/>
              </w:rPr>
              <w:t>脱去污染的衣着，用肥皂水和清水彻底冲洗皮肤。就医。</w:t>
            </w:r>
            <w:r>
              <w:rPr>
                <w:rFonts w:ascii="宋体" w:hAnsi="宋体" w:hint="eastAsia"/>
              </w:rPr>
              <w:t xml:space="preserve">     ※眼睛接触：</w:t>
            </w:r>
            <w:r>
              <w:rPr>
                <w:rFonts w:ascii="_x000B__x000C_" w:hAnsi="_x000B__x000C_" w:hint="eastAsia"/>
                <w:szCs w:val="18"/>
              </w:rPr>
              <w:t>立即提起眼睑，用大量流动清水或生理盐水彻底冲洗至少</w:t>
            </w:r>
            <w:r>
              <w:rPr>
                <w:rFonts w:ascii="_x000B__x000C_" w:hAnsi="_x000B__x000C_" w:hint="eastAsia"/>
                <w:szCs w:val="18"/>
              </w:rPr>
              <w:t>15</w:t>
            </w:r>
            <w:r>
              <w:rPr>
                <w:rFonts w:ascii="_x000B__x000C_" w:hAnsi="_x000B__x000C_" w:hint="eastAsia"/>
                <w:szCs w:val="18"/>
              </w:rPr>
              <w:t>分钟。就医。</w:t>
            </w:r>
            <w:r>
              <w:rPr>
                <w:rFonts w:ascii="宋体" w:hAnsi="宋体" w:hint="eastAsia"/>
              </w:rPr>
              <w:t>※吸入：</w:t>
            </w:r>
            <w:r>
              <w:rPr>
                <w:rFonts w:ascii="_x000B__x000C_" w:hAnsi="_x000B__x000C_" w:hint="eastAsia"/>
                <w:szCs w:val="18"/>
              </w:rPr>
              <w:t>迅速脱离现场至空气新鲜处。保持呼吸道通畅。如呼吸困难，给输氧。如呼吸停止，立即进行人工呼吸。就医。</w:t>
            </w:r>
            <w:r>
              <w:rPr>
                <w:rFonts w:ascii="宋体" w:hAnsi="宋体" w:hint="eastAsia"/>
              </w:rPr>
              <w:t>※食入：</w:t>
            </w:r>
            <w:r>
              <w:rPr>
                <w:rFonts w:ascii="_x000B__x000C_" w:hAnsi="_x000B__x000C_" w:hint="eastAsia"/>
                <w:szCs w:val="18"/>
              </w:rPr>
              <w:t>饮足量温水，催吐。洗胃。就医。</w:t>
            </w:r>
          </w:p>
        </w:tc>
      </w:tr>
      <w:tr w:rsidR="003B018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防</w:t>
            </w:r>
          </w:p>
          <w:p w:rsidR="003B0184" w:rsidRDefault="003B0184" w:rsidP="0090435F">
            <w:pPr>
              <w:spacing w:line="27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工程控制：</w:t>
            </w:r>
            <w:r>
              <w:rPr>
                <w:rFonts w:ascii="_x000B__x000C_" w:hAnsi="_x000B__x000C_" w:hint="eastAsia"/>
                <w:szCs w:val="18"/>
              </w:rPr>
              <w:t>严加密闭，提供充分的局部排风。提供安全淋浴和洗眼设备。</w:t>
            </w:r>
            <w:r>
              <w:rPr>
                <w:rFonts w:ascii="宋体" w:hAnsi="宋体" w:hint="eastAsia"/>
              </w:rPr>
              <w:t>呼吸系统防护：</w:t>
            </w:r>
            <w:r>
              <w:rPr>
                <w:rFonts w:ascii="_x000B__x000C_" w:hAnsi="_x000B__x000C_" w:hint="eastAsia"/>
                <w:szCs w:val="18"/>
              </w:rPr>
              <w:t>可能接触毒物时，佩戴自吸过滤式防毒面具（半面罩）。紧急事态抢救或撤离时，应该佩戴自给式呼吸器。</w:t>
            </w:r>
            <w:r>
              <w:rPr>
                <w:rFonts w:ascii="宋体" w:hAnsi="宋体" w:hint="eastAsia"/>
              </w:rPr>
              <w:t xml:space="preserve"> 眼睛防护：</w:t>
            </w:r>
            <w:r>
              <w:rPr>
                <w:rFonts w:ascii="_x000B__x000C_" w:hAnsi="_x000B__x000C_" w:hint="eastAsia"/>
                <w:szCs w:val="18"/>
              </w:rPr>
              <w:t>戴化学安全防护眼镜。</w:t>
            </w:r>
            <w:r>
              <w:rPr>
                <w:rFonts w:ascii="宋体" w:hAnsi="宋体" w:hint="eastAsia"/>
              </w:rPr>
              <w:t>身体防护：</w:t>
            </w:r>
            <w:r>
              <w:rPr>
                <w:rFonts w:ascii="_x000B__x000C_" w:hAnsi="_x000B__x000C_" w:hint="eastAsia"/>
                <w:szCs w:val="18"/>
              </w:rPr>
              <w:t>穿透气型防毒服。</w:t>
            </w:r>
            <w:r>
              <w:rPr>
                <w:rFonts w:ascii="宋体" w:hAnsi="宋体" w:hint="eastAsia"/>
              </w:rPr>
              <w:t>手防护：</w:t>
            </w:r>
            <w:r>
              <w:rPr>
                <w:rFonts w:ascii="_x000B__x000C_" w:hAnsi="_x000B__x000C_" w:hint="eastAsia"/>
                <w:szCs w:val="18"/>
              </w:rPr>
              <w:t>戴橡胶耐油手套。</w:t>
            </w:r>
            <w:r>
              <w:rPr>
                <w:rFonts w:ascii="宋体" w:hAnsi="宋体" w:hint="eastAsia"/>
              </w:rPr>
              <w:t>其他：</w:t>
            </w:r>
            <w:r>
              <w:rPr>
                <w:rFonts w:ascii="_x000B__x000C_" w:hAnsi="_x000B__x000C_" w:hint="eastAsia"/>
                <w:szCs w:val="18"/>
              </w:rPr>
              <w:t>工作现场禁止吸烟、进食和饮水。工作完毕，淋浴更衣。单独存放被毒物污染的衣服，洗后备用。保持良好的卫生习惯。</w:t>
            </w:r>
            <w:r>
              <w:rPr>
                <w:rFonts w:ascii="_x000B__x000C_" w:hAnsi="_x000B__x000C_" w:hint="eastAsia"/>
                <w:szCs w:val="18"/>
              </w:rPr>
              <w:t> </w:t>
            </w:r>
          </w:p>
        </w:tc>
      </w:tr>
      <w:tr w:rsidR="003B018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泄</w:t>
            </w:r>
          </w:p>
          <w:p w:rsidR="003B0184" w:rsidRDefault="003B0184" w:rsidP="0090435F">
            <w:pPr>
              <w:spacing w:line="272" w:lineRule="exact"/>
              <w:rPr>
                <w:rFonts w:ascii="宋体" w:hAnsi="宋体"/>
              </w:rPr>
            </w:pPr>
            <w:r>
              <w:rPr>
                <w:rFonts w:ascii="宋体" w:hAnsi="宋体" w:hint="eastAsia"/>
              </w:rPr>
              <w:t>漏</w:t>
            </w:r>
          </w:p>
          <w:p w:rsidR="003B0184" w:rsidRDefault="003B0184" w:rsidP="0090435F">
            <w:pPr>
              <w:spacing w:line="272" w:lineRule="exact"/>
              <w:rPr>
                <w:rFonts w:ascii="宋体" w:hAnsi="宋体"/>
              </w:rPr>
            </w:pPr>
            <w:r>
              <w:rPr>
                <w:rFonts w:ascii="宋体" w:hAnsi="宋体" w:hint="eastAsia"/>
              </w:rPr>
              <w:t>处</w:t>
            </w:r>
          </w:p>
          <w:p w:rsidR="003B0184" w:rsidRDefault="003B0184" w:rsidP="0090435F">
            <w:pPr>
              <w:spacing w:line="272"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_x000B__x000C_" w:hAnsi="_x000B__x000C_"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干燥石灰或苏打灰混合。大量泄漏：构筑围堤或挖坑收容。用泡沫覆盖，降低蒸气灾害。用泵转移至槽车或专用收集器内，回收或运至废物处理场所处置。</w:t>
            </w:r>
          </w:p>
        </w:tc>
      </w:tr>
      <w:tr w:rsidR="003B018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宋体" w:hAnsi="宋体"/>
              </w:rPr>
            </w:pPr>
            <w:r>
              <w:rPr>
                <w:rFonts w:ascii="宋体" w:hAnsi="宋体" w:hint="eastAsia"/>
              </w:rPr>
              <w:t>储</w:t>
            </w:r>
          </w:p>
          <w:p w:rsidR="003B0184" w:rsidRDefault="003B0184" w:rsidP="0090435F">
            <w:pPr>
              <w:spacing w:line="27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B0184" w:rsidRDefault="003B0184" w:rsidP="0090435F">
            <w:pPr>
              <w:spacing w:line="272" w:lineRule="exact"/>
              <w:rPr>
                <w:rFonts w:ascii="_x000B__x000C_" w:hAnsi="_x000B__x000C_"/>
                <w:szCs w:val="18"/>
              </w:rPr>
            </w:pPr>
            <w:r>
              <w:rPr>
                <w:rFonts w:ascii="_x000B__x000C_" w:hAnsi="_x000B__x000C_" w:hint="eastAsia"/>
                <w:szCs w:val="18"/>
              </w:rPr>
              <w:t>储存于阴凉、干燥、通风良好的库房。远离火种、热源。库温不超过</w:t>
            </w:r>
            <w:r>
              <w:rPr>
                <w:rFonts w:ascii="_x000B__x000C_" w:hAnsi="_x000B__x000C_" w:hint="eastAsia"/>
                <w:szCs w:val="18"/>
              </w:rPr>
              <w:t>30</w:t>
            </w:r>
            <w:r>
              <w:rPr>
                <w:rFonts w:ascii="_x000B__x000C_" w:hAnsi="_x000B__x000C_" w:hint="eastAsia"/>
                <w:szCs w:val="18"/>
              </w:rPr>
              <w:t>℃，相对湿度不超过</w:t>
            </w:r>
            <w:r>
              <w:rPr>
                <w:rFonts w:ascii="_x000B__x000C_" w:hAnsi="_x000B__x000C_" w:hint="eastAsia"/>
                <w:szCs w:val="18"/>
              </w:rPr>
              <w:t>70</w:t>
            </w:r>
            <w:r>
              <w:rPr>
                <w:rFonts w:ascii="_x000B__x000C_" w:hAnsi="_x000B__x000C_" w:hint="eastAsia"/>
                <w:szCs w:val="18"/>
              </w:rPr>
              <w:t>％。包装必须密封，切勿受潮。应与氧化剂、金属粉末、醇类、食用化学品分开存放，切忌混储。配备相应品种和数量的消防器材。储区应备有泄漏应急处理设备和合适的收容材料。应严格执行极毒物品“五双”管理制度。</w:t>
            </w:r>
          </w:p>
          <w:p w:rsidR="003B0184" w:rsidRDefault="003B0184" w:rsidP="0090435F">
            <w:pPr>
              <w:spacing w:line="272" w:lineRule="exact"/>
              <w:rPr>
                <w:rFonts w:ascii="宋体" w:hAnsi="宋体"/>
              </w:rPr>
            </w:pPr>
            <w:r>
              <w:rPr>
                <w:rFonts w:ascii="_x000B__x000C_" w:hAnsi="_x000B__x000C_" w:hint="eastAsia"/>
                <w:szCs w:val="18"/>
              </w:rPr>
              <w:t>铁路运输时应严格按照铁道部《危险货物运输规则》中的危险货物配装表进行配装。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w:t>
            </w:r>
            <w:r>
              <w:rPr>
                <w:rFonts w:ascii="_x000B__x000C_" w:hAnsi="_x000B__x000C_" w:hint="eastAsia"/>
                <w:szCs w:val="18"/>
              </w:rPr>
              <w:t>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84"/>
    <w:rsid w:val="003B0184"/>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E6539-0AFE-44F6-A39E-FD29E28D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3B0184"/>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B0184"/>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0</DocSecurity>
  <Lines>11</Lines>
  <Paragraphs>3</Paragraphs>
  <ScaleCrop>false</ScaleCrop>
  <Company>zyhq</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